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95499">
      <w:pPr>
        <w:widowControl/>
        <w:shd w:val="clear" w:color="auto" w:fill="FFFFFF"/>
        <w:spacing w:line="360" w:lineRule="atLeast"/>
        <w:jc w:val="center"/>
        <w:rPr>
          <w:rFonts w:hint="eastAsia" w:ascii="华文中宋" w:hAnsi="华文中宋" w:eastAsia="华文中宋" w:cs="Arial"/>
          <w:b/>
          <w:bCs/>
          <w:color w:val="333333"/>
          <w:kern w:val="0"/>
          <w:sz w:val="52"/>
          <w:szCs w:val="52"/>
        </w:rPr>
      </w:pPr>
      <w:r>
        <w:rPr>
          <w:rFonts w:hint="eastAsia" w:ascii="华文中宋" w:hAnsi="华文中宋" w:eastAsia="华文中宋" w:cs="Arial"/>
          <w:b/>
          <w:bCs/>
          <w:color w:val="333333"/>
          <w:kern w:val="0"/>
          <w:sz w:val="52"/>
          <w:szCs w:val="52"/>
        </w:rPr>
        <w:t>中国大学生计算机设计大赛</w:t>
      </w:r>
    </w:p>
    <w:p w14:paraId="0FCF5251">
      <w:pPr>
        <w:widowControl/>
        <w:shd w:val="clear" w:color="auto" w:fill="FFFFFF"/>
        <w:spacing w:line="360" w:lineRule="atLeast"/>
        <w:ind w:firstLine="1040"/>
        <w:jc w:val="center"/>
        <w:rPr>
          <w:rFonts w:hint="eastAsia" w:ascii="华文中宋" w:hAnsi="华文中宋" w:eastAsia="华文中宋" w:cs="Arial"/>
          <w:color w:val="333333"/>
          <w:kern w:val="0"/>
          <w:szCs w:val="21"/>
        </w:rPr>
      </w:pPr>
    </w:p>
    <w:p w14:paraId="1F95B403">
      <w:pPr>
        <w:widowControl/>
        <w:shd w:val="clear" w:color="auto" w:fill="FFFFFF"/>
        <w:spacing w:line="360" w:lineRule="atLeast"/>
        <w:ind w:firstLine="420"/>
        <w:jc w:val="center"/>
        <w:rPr>
          <w:rFonts w:ascii="Arial" w:hAnsi="Arial" w:eastAsia="宋体" w:cs="Arial"/>
          <w:color w:val="333333"/>
          <w:kern w:val="0"/>
          <w:szCs w:val="21"/>
        </w:rPr>
      </w:pPr>
      <w:r>
        <w:rPr>
          <w:rFonts w:ascii="仿宋_GB2312" w:hAnsi="楷体" w:eastAsia="仿宋_GB2312" w:cs="仿宋_GB2312"/>
          <w:color w:val="000000"/>
          <w:sz w:val="32"/>
          <w:szCs w:val="32"/>
        </w:rPr>
        <w:drawing>
          <wp:inline distT="0" distB="0" distL="0" distR="0">
            <wp:extent cx="1713230" cy="1565910"/>
            <wp:effectExtent l="0" t="0" r="1270" b="0"/>
            <wp:docPr id="6" name="图片 6" descr="C:\Users\blculjm\AppData\Local\Temp\161875559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blculjm\AppData\Local\Temp\1618755595(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760092" cy="1608806"/>
                    </a:xfrm>
                    <a:prstGeom prst="rect">
                      <a:avLst/>
                    </a:prstGeom>
                    <a:noFill/>
                    <a:ln>
                      <a:noFill/>
                    </a:ln>
                  </pic:spPr>
                </pic:pic>
              </a:graphicData>
            </a:graphic>
          </wp:inline>
        </w:drawing>
      </w:r>
    </w:p>
    <w:p w14:paraId="4D278E9C">
      <w:pPr>
        <w:widowControl/>
        <w:shd w:val="clear" w:color="auto" w:fill="FFFFFF"/>
        <w:spacing w:line="360" w:lineRule="atLeast"/>
        <w:ind w:firstLine="1040"/>
        <w:jc w:val="center"/>
        <w:rPr>
          <w:rFonts w:hint="eastAsia" w:ascii="华文中宋" w:hAnsi="华文中宋" w:eastAsia="华文中宋" w:cs="Arial"/>
          <w:color w:val="333333"/>
          <w:kern w:val="0"/>
          <w:szCs w:val="21"/>
        </w:rPr>
      </w:pPr>
    </w:p>
    <w:p w14:paraId="0196E75E">
      <w:pPr>
        <w:widowControl/>
        <w:shd w:val="clear" w:color="auto" w:fill="FFFFFF"/>
        <w:spacing w:after="624" w:afterLines="200" w:line="360" w:lineRule="atLeast"/>
        <w:ind w:firstLine="426"/>
        <w:jc w:val="center"/>
        <w:rPr>
          <w:rFonts w:hint="eastAsia" w:ascii="华文楷体" w:hAnsi="华文楷体" w:eastAsia="华文楷体" w:cs="Arial"/>
          <w:b/>
          <w:bCs/>
          <w:color w:val="333333"/>
          <w:kern w:val="0"/>
          <w:sz w:val="32"/>
          <w:szCs w:val="32"/>
        </w:rPr>
      </w:pPr>
      <w:r>
        <w:rPr>
          <w:rFonts w:hint="eastAsia" w:ascii="华文楷体" w:hAnsi="华文楷体" w:eastAsia="华文楷体" w:cs="Arial"/>
          <w:b/>
          <w:bCs/>
          <w:color w:val="333333"/>
          <w:kern w:val="0"/>
          <w:sz w:val="32"/>
          <w:szCs w:val="32"/>
        </w:rPr>
        <w:t>物</w:t>
      </w:r>
      <w:r>
        <w:rPr>
          <w:rFonts w:ascii="华文楷体" w:hAnsi="华文楷体" w:eastAsia="华文楷体" w:cs="Arial"/>
          <w:b/>
          <w:bCs/>
          <w:color w:val="333333"/>
          <w:kern w:val="0"/>
          <w:sz w:val="32"/>
          <w:szCs w:val="32"/>
        </w:rPr>
        <w:t>联网应用类作品技术文档</w:t>
      </w:r>
    </w:p>
    <w:p w14:paraId="1536BBD2">
      <w:pPr>
        <w:widowControl/>
        <w:shd w:val="clear" w:color="auto" w:fill="FFFFFF"/>
        <w:spacing w:before="156" w:beforeLines="50" w:line="360" w:lineRule="atLeast"/>
        <w:jc w:val="left"/>
        <w:rPr>
          <w:rFonts w:hint="eastAsia" w:ascii="宋体" w:hAnsi="宋体" w:eastAsia="宋体" w:cs="Arial"/>
          <w:color w:val="333333"/>
          <w:kern w:val="0"/>
          <w:sz w:val="32"/>
          <w:szCs w:val="32"/>
        </w:rPr>
      </w:pPr>
      <w:r>
        <w:rPr>
          <w:rFonts w:hint="eastAsia" w:ascii="宋体" w:hAnsi="宋体" w:eastAsia="宋体" w:cs="Arial"/>
          <w:color w:val="333333"/>
          <w:kern w:val="0"/>
          <w:sz w:val="32"/>
          <w:szCs w:val="32"/>
        </w:rPr>
        <w:t>作品编号：</w:t>
      </w:r>
      <w:r>
        <w:rPr>
          <w:rFonts w:hint="eastAsia" w:ascii="宋体" w:hAnsi="宋体" w:eastAsia="宋体" w:cs="Arial"/>
          <w:color w:val="333333"/>
          <w:kern w:val="0"/>
          <w:sz w:val="32"/>
          <w:szCs w:val="32"/>
          <w:u w:val="single"/>
        </w:rPr>
        <w:t>　　　　　　　　　　　　　　　　　　　</w:t>
      </w:r>
    </w:p>
    <w:p w14:paraId="6FD02361">
      <w:pPr>
        <w:widowControl/>
        <w:shd w:val="clear" w:color="auto" w:fill="FFFFFF"/>
        <w:spacing w:before="156" w:beforeLines="50" w:line="360" w:lineRule="atLeast"/>
        <w:jc w:val="left"/>
        <w:rPr>
          <w:rFonts w:hint="eastAsia" w:ascii="宋体" w:hAnsi="宋体" w:eastAsia="宋体" w:cs="Arial"/>
          <w:color w:val="333333"/>
          <w:kern w:val="0"/>
          <w:sz w:val="32"/>
          <w:szCs w:val="32"/>
        </w:rPr>
      </w:pPr>
      <w:r>
        <w:rPr>
          <w:rFonts w:hint="eastAsia" w:ascii="宋体" w:hAnsi="宋体" w:eastAsia="宋体" w:cs="Arial"/>
          <w:color w:val="333333"/>
          <w:kern w:val="0"/>
          <w:sz w:val="32"/>
          <w:szCs w:val="32"/>
        </w:rPr>
        <w:t>作品名称：</w:t>
      </w:r>
      <w:r>
        <w:rPr>
          <w:rFonts w:hint="eastAsia" w:ascii="宋体" w:hAnsi="宋体" w:eastAsia="宋体" w:cs="Arial"/>
          <w:color w:val="333333"/>
          <w:kern w:val="0"/>
          <w:sz w:val="32"/>
          <w:szCs w:val="32"/>
          <w:u w:val="single"/>
        </w:rPr>
        <w:t>　　　　　　　　　　　　　　　　　　　</w:t>
      </w:r>
    </w:p>
    <w:p w14:paraId="1B931274">
      <w:pPr>
        <w:widowControl/>
        <w:shd w:val="clear" w:color="auto" w:fill="FFFFFF"/>
        <w:spacing w:before="156" w:beforeLines="50" w:line="360" w:lineRule="atLeast"/>
        <w:jc w:val="left"/>
        <w:rPr>
          <w:rFonts w:hint="eastAsia" w:ascii="宋体" w:hAnsi="宋体" w:eastAsia="宋体" w:cs="Arial"/>
          <w:color w:val="333333"/>
          <w:kern w:val="0"/>
          <w:sz w:val="32"/>
          <w:szCs w:val="32"/>
        </w:rPr>
      </w:pPr>
      <w:r>
        <w:rPr>
          <w:rFonts w:hint="eastAsia" w:ascii="宋体" w:hAnsi="宋体" w:eastAsia="宋体" w:cs="Arial"/>
          <w:color w:val="333333"/>
          <w:kern w:val="0"/>
          <w:sz w:val="32"/>
          <w:szCs w:val="32"/>
        </w:rPr>
        <w:t>版本编号：</w:t>
      </w:r>
      <w:r>
        <w:rPr>
          <w:rFonts w:hint="eastAsia" w:ascii="宋体" w:hAnsi="宋体" w:eastAsia="宋体" w:cs="Arial"/>
          <w:color w:val="333333"/>
          <w:kern w:val="0"/>
          <w:sz w:val="32"/>
          <w:szCs w:val="32"/>
          <w:u w:val="single"/>
        </w:rPr>
        <w:t>　　　　　　　　　　　　　　　　　　　</w:t>
      </w:r>
    </w:p>
    <w:p w14:paraId="7437B6C4">
      <w:pPr>
        <w:widowControl/>
        <w:shd w:val="clear" w:color="auto" w:fill="FFFFFF"/>
        <w:spacing w:before="156" w:beforeLines="50" w:line="360" w:lineRule="atLeast"/>
        <w:jc w:val="left"/>
        <w:rPr>
          <w:rFonts w:hint="eastAsia" w:ascii="宋体" w:hAnsi="宋体" w:eastAsia="宋体" w:cs="Arial"/>
          <w:color w:val="333333"/>
          <w:kern w:val="0"/>
          <w:sz w:val="32"/>
          <w:szCs w:val="32"/>
        </w:rPr>
      </w:pPr>
      <w:r>
        <w:rPr>
          <w:rFonts w:hint="eastAsia" w:ascii="宋体" w:hAnsi="宋体" w:eastAsia="宋体" w:cs="Arial"/>
          <w:color w:val="333333"/>
          <w:kern w:val="0"/>
          <w:sz w:val="32"/>
          <w:szCs w:val="32"/>
        </w:rPr>
        <w:t>填写日期：</w:t>
      </w:r>
      <w:r>
        <w:rPr>
          <w:rFonts w:hint="eastAsia" w:ascii="宋体" w:hAnsi="宋体" w:eastAsia="宋体" w:cs="Arial"/>
          <w:color w:val="333333"/>
          <w:kern w:val="0"/>
          <w:sz w:val="32"/>
          <w:szCs w:val="32"/>
          <w:u w:val="single"/>
        </w:rPr>
        <w:t>　　　　　　　　　　　　　　　　　　　</w:t>
      </w:r>
      <w:r>
        <w:rPr>
          <w:rFonts w:hint="eastAsia" w:ascii="宋体" w:hAnsi="宋体" w:eastAsia="宋体" w:cs="Arial"/>
          <w:color w:val="333333"/>
          <w:kern w:val="0"/>
          <w:sz w:val="32"/>
          <w:szCs w:val="32"/>
        </w:rPr>
        <w:t>　　　　　　　　　　　　　　　　　　　</w:t>
      </w:r>
    </w:p>
    <w:p w14:paraId="46CC0C20">
      <w:pPr>
        <w:widowControl/>
        <w:shd w:val="clear" w:color="auto" w:fill="FFFFFF"/>
        <w:spacing w:before="156" w:beforeLines="50" w:after="624" w:afterLines="200" w:line="360" w:lineRule="atLeast"/>
        <w:jc w:val="left"/>
        <w:rPr>
          <w:rFonts w:hint="eastAsia" w:ascii="宋体" w:hAnsi="宋体" w:eastAsia="宋体" w:cs="Arial"/>
          <w:color w:val="333333"/>
          <w:kern w:val="0"/>
          <w:sz w:val="32"/>
          <w:szCs w:val="32"/>
          <w:u w:val="single"/>
        </w:rPr>
      </w:pPr>
      <w:r>
        <w:rPr>
          <w:rFonts w:hint="eastAsia" w:ascii="Arial" w:hAnsi="Arial" w:eastAsia="宋体" w:cs="Arial"/>
          <w:color w:val="333333"/>
          <w:kern w:val="0"/>
          <w:szCs w:val="21"/>
        </w:rPr>
        <mc:AlternateContent>
          <mc:Choice Requires="wps">
            <w:drawing>
              <wp:anchor distT="0" distB="0" distL="114300" distR="114300" simplePos="0" relativeHeight="251659264" behindDoc="0" locked="0" layoutInCell="1" allowOverlap="1">
                <wp:simplePos x="0" y="0"/>
                <wp:positionH relativeFrom="margin">
                  <wp:posOffset>-98425</wp:posOffset>
                </wp:positionH>
                <wp:positionV relativeFrom="paragraph">
                  <wp:posOffset>380365</wp:posOffset>
                </wp:positionV>
                <wp:extent cx="5197475" cy="2095500"/>
                <wp:effectExtent l="4445" t="4445" r="8255" b="5080"/>
                <wp:wrapTopAndBottom/>
                <wp:docPr id="5" name="文本框 5"/>
                <wp:cNvGraphicFramePr/>
                <a:graphic xmlns:a="http://schemas.openxmlformats.org/drawingml/2006/main">
                  <a:graphicData uri="http://schemas.microsoft.com/office/word/2010/wordprocessingShape">
                    <wps:wsp>
                      <wps:cNvSpPr txBox="1"/>
                      <wps:spPr>
                        <a:xfrm>
                          <a:off x="0" y="0"/>
                          <a:ext cx="5197475" cy="2095500"/>
                        </a:xfrm>
                        <a:prstGeom prst="rect">
                          <a:avLst/>
                        </a:prstGeom>
                        <a:solidFill>
                          <a:schemeClr val="lt1"/>
                        </a:solidFill>
                        <a:ln w="6350">
                          <a:solidFill>
                            <a:prstClr val="black"/>
                          </a:solidFill>
                        </a:ln>
                      </wps:spPr>
                      <wps:txbx>
                        <w:txbxContent>
                          <w:p w14:paraId="352D6664">
                            <w:pPr>
                              <w:rPr>
                                <w:rFonts w:hint="eastAsia" w:ascii="黑体" w:hAnsi="黑体" w:eastAsia="黑体"/>
                                <w:sz w:val="28"/>
                                <w:szCs w:val="28"/>
                              </w:rPr>
                            </w:pPr>
                            <w:r>
                              <w:rPr>
                                <w:rFonts w:hint="eastAsia" w:ascii="黑体" w:hAnsi="黑体" w:eastAsia="黑体"/>
                                <w:sz w:val="28"/>
                                <w:szCs w:val="28"/>
                              </w:rPr>
                              <w:t>填写说明：</w:t>
                            </w:r>
                          </w:p>
                          <w:p w14:paraId="29BDEAFD">
                            <w:pPr>
                              <w:pStyle w:val="18"/>
                              <w:numPr>
                                <w:ilvl w:val="0"/>
                                <w:numId w:val="2"/>
                              </w:numPr>
                              <w:ind w:firstLineChars="0"/>
                              <w:rPr>
                                <w:rFonts w:hint="eastAsia" w:ascii="华文楷体" w:hAnsi="华文楷体" w:eastAsia="华文楷体"/>
                              </w:rPr>
                            </w:pPr>
                            <w:r>
                              <w:rPr>
                                <w:rFonts w:hint="eastAsia" w:ascii="华文楷体" w:hAnsi="华文楷体" w:eastAsia="华文楷体"/>
                              </w:rPr>
                              <w:t>本文档适用于物联网应用类作品</w:t>
                            </w:r>
                            <w:r>
                              <w:rPr>
                                <w:rFonts w:hint="eastAsia" w:ascii="华文楷体" w:hAnsi="华文楷体" w:eastAsia="华文楷体"/>
                                <w:lang w:eastAsia="zh-CN"/>
                              </w:rPr>
                              <w:t>（</w:t>
                            </w:r>
                            <w:r>
                              <w:rPr>
                                <w:rFonts w:hint="eastAsia" w:ascii="华文楷体" w:hAnsi="华文楷体" w:eastAsia="华文楷体"/>
                                <w:color w:val="FF0000"/>
                                <w:lang w:eastAsia="zh-CN"/>
                              </w:rPr>
                              <w:t>物联网创新转化（创业实践）</w:t>
                            </w:r>
                            <w:r>
                              <w:rPr>
                                <w:rFonts w:hint="eastAsia" w:ascii="华文楷体" w:hAnsi="华文楷体" w:eastAsia="华文楷体"/>
                                <w:color w:val="FF0000"/>
                                <w:lang w:val="en-US" w:eastAsia="zh-CN"/>
                              </w:rPr>
                              <w:t>需补充额外提交市场化分析报告、产业化落地规划文档</w:t>
                            </w:r>
                            <w:r>
                              <w:rPr>
                                <w:rFonts w:hint="eastAsia" w:ascii="华文楷体" w:hAnsi="华文楷体" w:eastAsia="华文楷体"/>
                                <w:lang w:eastAsia="zh-CN"/>
                              </w:rPr>
                              <w:t>）</w:t>
                            </w:r>
                            <w:r>
                              <w:rPr>
                                <w:rFonts w:hint="eastAsia" w:ascii="华文楷体" w:hAnsi="华文楷体" w:eastAsia="华文楷体"/>
                              </w:rPr>
                              <w:t>；</w:t>
                            </w:r>
                          </w:p>
                          <w:p w14:paraId="75ECAB85">
                            <w:pPr>
                              <w:pStyle w:val="18"/>
                              <w:numPr>
                                <w:ilvl w:val="0"/>
                                <w:numId w:val="2"/>
                              </w:numPr>
                              <w:ind w:firstLineChars="0"/>
                              <w:rPr>
                                <w:rFonts w:hint="eastAsia" w:ascii="华文楷体" w:hAnsi="华文楷体" w:eastAsia="华文楷体"/>
                              </w:rPr>
                            </w:pPr>
                            <w:r>
                              <w:rPr>
                                <w:rFonts w:hint="eastAsia" w:ascii="华文楷体" w:hAnsi="华文楷体" w:eastAsia="华文楷体"/>
                              </w:rPr>
                              <w:t>正文一律用五号宋体，一级标题为二号黑体，其他级别标题如有需要，可根据需要设置；</w:t>
                            </w:r>
                          </w:p>
                          <w:p w14:paraId="137D15B0">
                            <w:pPr>
                              <w:pStyle w:val="18"/>
                              <w:numPr>
                                <w:ilvl w:val="0"/>
                                <w:numId w:val="2"/>
                              </w:numPr>
                              <w:ind w:firstLineChars="0"/>
                              <w:rPr>
                                <w:rFonts w:hint="eastAsia" w:ascii="华文楷体" w:hAnsi="华文楷体" w:eastAsia="华文楷体"/>
                              </w:rPr>
                            </w:pPr>
                            <w:r>
                              <w:rPr>
                                <w:rFonts w:hint="eastAsia" w:ascii="华文楷体" w:hAnsi="华文楷体" w:eastAsia="华文楷体"/>
                              </w:rPr>
                              <w:t>本文档为简要文档，不宜长篇大论，简明扼要为上；</w:t>
                            </w:r>
                          </w:p>
                          <w:p w14:paraId="40B5CAE4">
                            <w:pPr>
                              <w:pStyle w:val="18"/>
                              <w:numPr>
                                <w:ilvl w:val="0"/>
                                <w:numId w:val="2"/>
                              </w:numPr>
                              <w:ind w:firstLineChars="0"/>
                              <w:rPr>
                                <w:rFonts w:hint="eastAsia" w:ascii="华文楷体" w:hAnsi="华文楷体" w:eastAsia="华文楷体"/>
                              </w:rPr>
                            </w:pPr>
                            <w:r>
                              <w:rPr>
                                <w:rFonts w:hint="eastAsia" w:ascii="华文楷体" w:hAnsi="华文楷体" w:eastAsia="华文楷体"/>
                              </w:rPr>
                              <w:t>提交文档时，以PDF格式提交本文档；</w:t>
                            </w:r>
                          </w:p>
                          <w:p w14:paraId="19357162">
                            <w:pPr>
                              <w:pStyle w:val="18"/>
                              <w:numPr>
                                <w:ilvl w:val="0"/>
                                <w:numId w:val="2"/>
                              </w:numPr>
                              <w:ind w:firstLineChars="0"/>
                              <w:rPr>
                                <w:rFonts w:hint="eastAsia" w:ascii="华文楷体" w:hAnsi="华文楷体" w:eastAsia="华文楷体"/>
                              </w:rPr>
                            </w:pPr>
                            <w:r>
                              <w:rPr>
                                <w:rFonts w:hint="eastAsia" w:ascii="华文楷体" w:hAnsi="华文楷体" w:eastAsia="华文楷体"/>
                              </w:rPr>
                              <w:t>本文档内容是正式参赛内容组成部分，务必真实填写；如不属实，将导致奖项等级降低甚至终止本作品参加比赛。</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5pt;margin-top:29.95pt;height:165pt;width:409.25pt;mso-position-horizontal-relative:margin;mso-wrap-distance-bottom:0pt;mso-wrap-distance-top:0pt;z-index:251659264;mso-width-relative:page;mso-height-relative:page;" fillcolor="#FFFFFF [3201]" filled="t" stroked="t" coordsize="21600,21600" o:gfxdata="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Vgxq&#10;6NcAAAAKAQAADwAAAAAAAAABACAAAAAiAAAAZHJzL2Rvd25yZXYueG1sUEsBAhQAFAAAAAgAh07i&#10;QBOnM6lcAgAAuAQAAA4AAAAAAAAAAQAgAAAAJgEAAGRycy9lMm9Eb2MueG1sUEsFBgAAAAAGAAYA&#10;WQEAAPQFAAAAAA==&#10;">
                <v:fill on="t" focussize="0,0"/>
                <v:stroke weight="0.5pt" color="#000000" joinstyle="round"/>
                <v:imagedata o:title=""/>
                <o:lock v:ext="edit" aspectratio="f"/>
                <v:textbox>
                  <w:txbxContent>
                    <w:p w14:paraId="352D6664">
                      <w:pPr>
                        <w:rPr>
                          <w:rFonts w:hint="eastAsia" w:ascii="黑体" w:hAnsi="黑体" w:eastAsia="黑体"/>
                          <w:sz w:val="28"/>
                          <w:szCs w:val="28"/>
                        </w:rPr>
                      </w:pPr>
                      <w:r>
                        <w:rPr>
                          <w:rFonts w:hint="eastAsia" w:ascii="黑体" w:hAnsi="黑体" w:eastAsia="黑体"/>
                          <w:sz w:val="28"/>
                          <w:szCs w:val="28"/>
                        </w:rPr>
                        <w:t>填写说明：</w:t>
                      </w:r>
                    </w:p>
                    <w:p w14:paraId="29BDEAFD">
                      <w:pPr>
                        <w:pStyle w:val="18"/>
                        <w:numPr>
                          <w:ilvl w:val="0"/>
                          <w:numId w:val="2"/>
                        </w:numPr>
                        <w:ind w:firstLineChars="0"/>
                        <w:rPr>
                          <w:rFonts w:hint="eastAsia" w:ascii="华文楷体" w:hAnsi="华文楷体" w:eastAsia="华文楷体"/>
                        </w:rPr>
                      </w:pPr>
                      <w:r>
                        <w:rPr>
                          <w:rFonts w:hint="eastAsia" w:ascii="华文楷体" w:hAnsi="华文楷体" w:eastAsia="华文楷体"/>
                        </w:rPr>
                        <w:t>本文档适用于物联网应用类作品</w:t>
                      </w:r>
                      <w:r>
                        <w:rPr>
                          <w:rFonts w:hint="eastAsia" w:ascii="华文楷体" w:hAnsi="华文楷体" w:eastAsia="华文楷体"/>
                          <w:lang w:eastAsia="zh-CN"/>
                        </w:rPr>
                        <w:t>（</w:t>
                      </w:r>
                      <w:r>
                        <w:rPr>
                          <w:rFonts w:hint="eastAsia" w:ascii="华文楷体" w:hAnsi="华文楷体" w:eastAsia="华文楷体"/>
                          <w:color w:val="FF0000"/>
                          <w:lang w:eastAsia="zh-CN"/>
                        </w:rPr>
                        <w:t>物联网创新转化（创业实践）</w:t>
                      </w:r>
                      <w:r>
                        <w:rPr>
                          <w:rFonts w:hint="eastAsia" w:ascii="华文楷体" w:hAnsi="华文楷体" w:eastAsia="华文楷体"/>
                          <w:color w:val="FF0000"/>
                          <w:lang w:val="en-US" w:eastAsia="zh-CN"/>
                        </w:rPr>
                        <w:t>需补充额外提交市场化分析报告、产业化落地规划文档</w:t>
                      </w:r>
                      <w:r>
                        <w:rPr>
                          <w:rFonts w:hint="eastAsia" w:ascii="华文楷体" w:hAnsi="华文楷体" w:eastAsia="华文楷体"/>
                          <w:lang w:eastAsia="zh-CN"/>
                        </w:rPr>
                        <w:t>）</w:t>
                      </w:r>
                      <w:r>
                        <w:rPr>
                          <w:rFonts w:hint="eastAsia" w:ascii="华文楷体" w:hAnsi="华文楷体" w:eastAsia="华文楷体"/>
                        </w:rPr>
                        <w:t>；</w:t>
                      </w:r>
                    </w:p>
                    <w:p w14:paraId="75ECAB85">
                      <w:pPr>
                        <w:pStyle w:val="18"/>
                        <w:numPr>
                          <w:ilvl w:val="0"/>
                          <w:numId w:val="2"/>
                        </w:numPr>
                        <w:ind w:firstLineChars="0"/>
                        <w:rPr>
                          <w:rFonts w:hint="eastAsia" w:ascii="华文楷体" w:hAnsi="华文楷体" w:eastAsia="华文楷体"/>
                        </w:rPr>
                      </w:pPr>
                      <w:r>
                        <w:rPr>
                          <w:rFonts w:hint="eastAsia" w:ascii="华文楷体" w:hAnsi="华文楷体" w:eastAsia="华文楷体"/>
                        </w:rPr>
                        <w:t>正文一律用五号宋体，一级标题为二号黑体，其他级别标题如有需要，可根据需要设置；</w:t>
                      </w:r>
                    </w:p>
                    <w:p w14:paraId="137D15B0">
                      <w:pPr>
                        <w:pStyle w:val="18"/>
                        <w:numPr>
                          <w:ilvl w:val="0"/>
                          <w:numId w:val="2"/>
                        </w:numPr>
                        <w:ind w:firstLineChars="0"/>
                        <w:rPr>
                          <w:rFonts w:hint="eastAsia" w:ascii="华文楷体" w:hAnsi="华文楷体" w:eastAsia="华文楷体"/>
                        </w:rPr>
                      </w:pPr>
                      <w:r>
                        <w:rPr>
                          <w:rFonts w:hint="eastAsia" w:ascii="华文楷体" w:hAnsi="华文楷体" w:eastAsia="华文楷体"/>
                        </w:rPr>
                        <w:t>本文档为简要文档，不宜长篇大论，简明扼要为上；</w:t>
                      </w:r>
                    </w:p>
                    <w:p w14:paraId="40B5CAE4">
                      <w:pPr>
                        <w:pStyle w:val="18"/>
                        <w:numPr>
                          <w:ilvl w:val="0"/>
                          <w:numId w:val="2"/>
                        </w:numPr>
                        <w:ind w:firstLineChars="0"/>
                        <w:rPr>
                          <w:rFonts w:hint="eastAsia" w:ascii="华文楷体" w:hAnsi="华文楷体" w:eastAsia="华文楷体"/>
                        </w:rPr>
                      </w:pPr>
                      <w:r>
                        <w:rPr>
                          <w:rFonts w:hint="eastAsia" w:ascii="华文楷体" w:hAnsi="华文楷体" w:eastAsia="华文楷体"/>
                        </w:rPr>
                        <w:t>提交文档时，以PDF格式提交本文档；</w:t>
                      </w:r>
                    </w:p>
                    <w:p w14:paraId="19357162">
                      <w:pPr>
                        <w:pStyle w:val="18"/>
                        <w:numPr>
                          <w:ilvl w:val="0"/>
                          <w:numId w:val="2"/>
                        </w:numPr>
                        <w:ind w:firstLineChars="0"/>
                        <w:rPr>
                          <w:rFonts w:hint="eastAsia" w:ascii="华文楷体" w:hAnsi="华文楷体" w:eastAsia="华文楷体"/>
                        </w:rPr>
                      </w:pPr>
                      <w:r>
                        <w:rPr>
                          <w:rFonts w:hint="eastAsia" w:ascii="华文楷体" w:hAnsi="华文楷体" w:eastAsia="华文楷体"/>
                        </w:rPr>
                        <w:t>本文档内容是正式参赛内容组成部分，务必真实填写；如不属实，将导致奖项等级降低甚至终止本作品参加比赛。</w:t>
                      </w:r>
                    </w:p>
                  </w:txbxContent>
                </v:textbox>
                <w10:wrap type="topAndBottom"/>
              </v:shape>
            </w:pict>
          </mc:Fallback>
        </mc:AlternateContent>
      </w:r>
    </w:p>
    <w:p w14:paraId="2B877DC4">
      <w:pPr>
        <w:widowControl/>
        <w:shd w:val="clear" w:color="auto" w:fill="FFFFFF"/>
        <w:spacing w:before="156" w:beforeLines="50" w:after="624" w:afterLines="200" w:line="360" w:lineRule="atLeast"/>
        <w:jc w:val="left"/>
        <w:rPr>
          <w:rFonts w:hint="eastAsia" w:ascii="宋体" w:hAnsi="宋体" w:eastAsia="宋体" w:cs="Arial"/>
          <w:color w:val="333333"/>
          <w:kern w:val="0"/>
          <w:sz w:val="32"/>
          <w:szCs w:val="32"/>
          <w:u w:val="single"/>
        </w:rPr>
      </w:pPr>
    </w:p>
    <w:p w14:paraId="186B7A1D">
      <w:pPr>
        <w:pStyle w:val="2"/>
        <w:numPr>
          <w:ilvl w:val="0"/>
          <w:numId w:val="3"/>
        </w:numPr>
        <w:rPr>
          <w:rFonts w:hint="eastAsia"/>
        </w:rPr>
      </w:pPr>
      <w:r>
        <w:rPr>
          <w:rFonts w:hint="eastAsia"/>
        </w:rPr>
        <w:t>作品</w:t>
      </w:r>
      <w:r>
        <w:t>概述</w:t>
      </w:r>
    </w:p>
    <w:p w14:paraId="6E385637">
      <w:pPr>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简要表述作品的名称、</w:t>
      </w:r>
      <w:r>
        <w:rPr>
          <w:rFonts w:hint="eastAsia" w:ascii="宋体" w:hAnsi="宋体" w:eastAsia="宋体"/>
          <w:sz w:val="28"/>
          <w:szCs w:val="28"/>
        </w:rPr>
        <w:t>应用</w:t>
      </w:r>
      <w:r>
        <w:rPr>
          <w:rFonts w:ascii="宋体" w:hAnsi="宋体" w:eastAsia="宋体"/>
          <w:sz w:val="28"/>
          <w:szCs w:val="28"/>
        </w:rPr>
        <w:t>领域、</w:t>
      </w:r>
      <w:r>
        <w:rPr>
          <w:rFonts w:hint="eastAsia" w:ascii="宋体" w:hAnsi="宋体" w:eastAsia="宋体"/>
          <w:sz w:val="28"/>
          <w:szCs w:val="28"/>
        </w:rPr>
        <w:t>主要</w:t>
      </w:r>
      <w:r>
        <w:rPr>
          <w:rFonts w:ascii="宋体" w:hAnsi="宋体" w:eastAsia="宋体"/>
          <w:sz w:val="28"/>
          <w:szCs w:val="28"/>
        </w:rPr>
        <w:t>功能</w:t>
      </w:r>
      <w:r>
        <w:rPr>
          <w:rFonts w:hint="eastAsia" w:ascii="宋体" w:hAnsi="宋体" w:eastAsia="宋体"/>
          <w:sz w:val="28"/>
          <w:szCs w:val="28"/>
        </w:rPr>
        <w:t>、</w:t>
      </w:r>
      <w:r>
        <w:rPr>
          <w:rFonts w:ascii="宋体" w:hAnsi="宋体" w:eastAsia="宋体"/>
          <w:sz w:val="28"/>
          <w:szCs w:val="28"/>
        </w:rPr>
        <w:t>创新</w:t>
      </w:r>
      <w:r>
        <w:rPr>
          <w:rFonts w:hint="eastAsia" w:ascii="宋体" w:hAnsi="宋体" w:eastAsia="宋体"/>
          <w:sz w:val="28"/>
          <w:szCs w:val="28"/>
        </w:rPr>
        <w:t>性</w:t>
      </w:r>
      <w:r>
        <w:rPr>
          <w:rFonts w:ascii="宋体" w:hAnsi="宋体" w:eastAsia="宋体"/>
          <w:sz w:val="28"/>
          <w:szCs w:val="28"/>
        </w:rPr>
        <w:t>说明（</w:t>
      </w:r>
      <w:r>
        <w:rPr>
          <w:rFonts w:hint="eastAsia" w:ascii="宋体" w:hAnsi="宋体" w:eastAsia="宋体"/>
          <w:sz w:val="28"/>
          <w:szCs w:val="28"/>
        </w:rPr>
        <w:t>包括设计思路创新性、技术创新性、硬件创新性、应用创新性等）</w:t>
      </w:r>
      <w:r>
        <w:rPr>
          <w:rFonts w:ascii="宋体" w:hAnsi="宋体" w:eastAsia="宋体"/>
          <w:sz w:val="28"/>
          <w:szCs w:val="28"/>
        </w:rPr>
        <w:t>等】</w:t>
      </w:r>
    </w:p>
    <w:p w14:paraId="601F2B33">
      <w:pPr>
        <w:ind w:firstLine="560" w:firstLineChars="200"/>
        <w:rPr>
          <w:rFonts w:hint="eastAsia" w:ascii="宋体" w:hAnsi="宋体" w:eastAsia="宋体"/>
          <w:sz w:val="28"/>
          <w:szCs w:val="28"/>
        </w:rPr>
      </w:pPr>
    </w:p>
    <w:p w14:paraId="02507837">
      <w:pPr>
        <w:pStyle w:val="2"/>
        <w:rPr>
          <w:rFonts w:hint="eastAsia"/>
        </w:rPr>
      </w:pPr>
      <w:r>
        <w:rPr>
          <w:rFonts w:hint="eastAsia"/>
        </w:rPr>
        <w:t>需求分析</w:t>
      </w:r>
    </w:p>
    <w:p w14:paraId="64208FC0">
      <w:pPr>
        <w:ind w:firstLine="560" w:firstLineChars="200"/>
        <w:rPr>
          <w:rFonts w:ascii="宋体" w:hAnsi="宋体" w:eastAsia="宋体"/>
          <w:sz w:val="28"/>
          <w:szCs w:val="28"/>
        </w:rPr>
      </w:pPr>
      <w:r>
        <w:rPr>
          <w:rFonts w:hint="eastAsia" w:ascii="宋体" w:hAnsi="宋体" w:eastAsia="宋体"/>
          <w:sz w:val="28"/>
          <w:szCs w:val="28"/>
        </w:rPr>
        <w:t>【本部分内容建议不超过</w:t>
      </w:r>
      <w:r>
        <w:rPr>
          <w:rFonts w:ascii="宋体" w:hAnsi="宋体" w:eastAsia="宋体"/>
          <w:sz w:val="28"/>
          <w:szCs w:val="28"/>
        </w:rPr>
        <w:t>1000字，简要说明为什么开发本作品，是否存在竞品，对标什么作品以及面向的用户、主要功能、主要性能等。建议有竞品分析表格，从多个维度分析本作品与竞品作品比较】</w:t>
      </w:r>
    </w:p>
    <w:p w14:paraId="73E7BCC3">
      <w:pPr>
        <w:ind w:firstLine="560" w:firstLineChars="200"/>
        <w:rPr>
          <w:rFonts w:hint="eastAsia" w:ascii="宋体" w:hAnsi="宋体" w:eastAsia="宋体"/>
          <w:sz w:val="28"/>
          <w:szCs w:val="28"/>
        </w:rPr>
      </w:pPr>
    </w:p>
    <w:p w14:paraId="50379450">
      <w:pPr>
        <w:pStyle w:val="2"/>
        <w:rPr>
          <w:rFonts w:hint="eastAsia"/>
        </w:rPr>
      </w:pPr>
      <w:r>
        <w:t>技术方案</w:t>
      </w:r>
    </w:p>
    <w:p w14:paraId="7F41B08D">
      <w:pPr>
        <w:ind w:firstLine="560" w:firstLineChars="200"/>
        <w:rPr>
          <w:rFonts w:hint="eastAsia" w:ascii="宋体" w:hAnsi="宋体" w:eastAsia="宋体"/>
          <w:sz w:val="28"/>
          <w:szCs w:val="28"/>
        </w:rPr>
      </w:pPr>
      <w:r>
        <w:rPr>
          <w:rFonts w:hint="eastAsia" w:ascii="宋体" w:hAnsi="宋体" w:eastAsia="宋体"/>
          <w:sz w:val="28"/>
          <w:szCs w:val="28"/>
        </w:rPr>
        <w:t>【包括硬件组成与来源、代码、系统设计图、功能描述；</w:t>
      </w:r>
    </w:p>
    <w:p w14:paraId="161F1C38">
      <w:pPr>
        <w:ind w:firstLine="560" w:firstLineChars="200"/>
        <w:rPr>
          <w:rFonts w:hint="eastAsia" w:ascii="宋体" w:hAnsi="宋体" w:eastAsia="宋体"/>
          <w:sz w:val="28"/>
          <w:szCs w:val="28"/>
        </w:rPr>
      </w:pPr>
      <w:r>
        <w:rPr>
          <w:rFonts w:hint="eastAsia" w:ascii="宋体" w:hAnsi="宋体" w:eastAsia="宋体"/>
          <w:sz w:val="28"/>
          <w:szCs w:val="28"/>
        </w:rPr>
        <w:t>接口具有通用性与可扩展性、代码规范；</w:t>
      </w:r>
    </w:p>
    <w:p w14:paraId="428A41B9">
      <w:pPr>
        <w:ind w:firstLine="560" w:firstLineChars="200"/>
        <w:rPr>
          <w:rFonts w:hint="eastAsia" w:ascii="宋体" w:hAnsi="宋体" w:eastAsia="宋体"/>
          <w:sz w:val="28"/>
          <w:szCs w:val="28"/>
        </w:rPr>
      </w:pPr>
      <w:r>
        <w:rPr>
          <w:rFonts w:hint="eastAsia" w:ascii="宋体" w:hAnsi="宋体" w:eastAsia="宋体"/>
          <w:sz w:val="28"/>
          <w:szCs w:val="28"/>
        </w:rPr>
        <w:t>硬件设计合理，选材、组配、布线规范，无安全隐患；</w:t>
      </w:r>
    </w:p>
    <w:p w14:paraId="4D082495">
      <w:pPr>
        <w:ind w:firstLine="560" w:firstLineChars="200"/>
        <w:rPr>
          <w:rFonts w:hint="eastAsia" w:ascii="宋体" w:hAnsi="宋体" w:eastAsia="宋体"/>
          <w:sz w:val="28"/>
          <w:szCs w:val="28"/>
        </w:rPr>
      </w:pPr>
      <w:r>
        <w:rPr>
          <w:rFonts w:hint="eastAsia" w:ascii="宋体" w:hAnsi="宋体" w:eastAsia="宋体"/>
          <w:sz w:val="28"/>
          <w:szCs w:val="28"/>
        </w:rPr>
        <w:t>自主</w:t>
      </w:r>
      <w:r>
        <w:rPr>
          <w:rFonts w:ascii="宋体" w:hAnsi="宋体" w:eastAsia="宋体"/>
          <w:sz w:val="28"/>
          <w:szCs w:val="28"/>
        </w:rPr>
        <w:t>知识产权技术说明</w:t>
      </w:r>
      <w:r>
        <w:rPr>
          <w:rFonts w:hint="eastAsia" w:ascii="宋体" w:hAnsi="宋体" w:eastAsia="宋体"/>
          <w:sz w:val="28"/>
          <w:szCs w:val="28"/>
        </w:rPr>
        <w:t>】</w:t>
      </w:r>
    </w:p>
    <w:p w14:paraId="4C7041D1">
      <w:pPr>
        <w:ind w:firstLine="560" w:firstLineChars="200"/>
        <w:rPr>
          <w:rFonts w:hint="eastAsia" w:ascii="宋体" w:hAnsi="宋体" w:eastAsia="宋体"/>
          <w:color w:val="FF0000"/>
          <w:sz w:val="28"/>
          <w:szCs w:val="28"/>
        </w:rPr>
      </w:pPr>
      <w:r>
        <w:rPr>
          <w:rFonts w:hint="eastAsia" w:ascii="宋体" w:hAnsi="宋体" w:eastAsia="宋体"/>
          <w:color w:val="FF0000"/>
          <w:sz w:val="28"/>
          <w:szCs w:val="28"/>
        </w:rPr>
        <w:t>【企业命题作品应详细说明使用相关企业所提供的设备和技术】</w:t>
      </w:r>
    </w:p>
    <w:p w14:paraId="5121B89C">
      <w:pPr>
        <w:ind w:firstLine="560" w:firstLineChars="200"/>
        <w:rPr>
          <w:rFonts w:hint="eastAsia" w:ascii="宋体" w:hAnsi="宋体" w:eastAsia="宋体"/>
          <w:color w:val="FF0000"/>
          <w:sz w:val="28"/>
          <w:szCs w:val="28"/>
        </w:rPr>
      </w:pPr>
    </w:p>
    <w:p w14:paraId="0999D907">
      <w:pPr>
        <w:pStyle w:val="2"/>
        <w:rPr>
          <w:rFonts w:hint="eastAsia"/>
        </w:rPr>
      </w:pPr>
      <w:r>
        <w:rPr>
          <w:rFonts w:hint="eastAsia"/>
        </w:rPr>
        <w:t>方案实现</w:t>
      </w:r>
    </w:p>
    <w:p w14:paraId="6E279CCF">
      <w:pPr>
        <w:ind w:firstLine="560" w:firstLineChars="200"/>
        <w:rPr>
          <w:rFonts w:hint="eastAsia" w:ascii="宋体" w:hAnsi="宋体" w:eastAsia="宋体"/>
          <w:sz w:val="28"/>
          <w:szCs w:val="28"/>
        </w:rPr>
      </w:pPr>
      <w:r>
        <w:rPr>
          <w:rFonts w:hint="eastAsia" w:ascii="宋体" w:hAnsi="宋体" w:eastAsia="宋体"/>
          <w:sz w:val="28"/>
          <w:szCs w:val="28"/>
        </w:rPr>
        <w:t>【说明实物系统中每个组成部分的功能、以及功能实现的技术细节】</w:t>
      </w:r>
    </w:p>
    <w:p w14:paraId="00B7A50B">
      <w:pPr>
        <w:ind w:firstLine="560" w:firstLineChars="200"/>
        <w:rPr>
          <w:rFonts w:hint="eastAsia" w:ascii="宋体" w:hAnsi="宋体" w:eastAsia="宋体"/>
          <w:color w:val="FF0000"/>
          <w:sz w:val="28"/>
          <w:szCs w:val="28"/>
        </w:rPr>
      </w:pPr>
      <w:r>
        <w:rPr>
          <w:rFonts w:hint="eastAsia" w:ascii="宋体" w:hAnsi="宋体" w:eastAsia="宋体"/>
          <w:color w:val="FF0000"/>
          <w:sz w:val="28"/>
          <w:szCs w:val="28"/>
        </w:rPr>
        <w:t>【企业命题作品应详细说明使用相关企业所提供的设备和技术以及功能实现的技术细节】</w:t>
      </w:r>
    </w:p>
    <w:p w14:paraId="31868A70">
      <w:pPr>
        <w:ind w:firstLine="560" w:firstLineChars="200"/>
        <w:rPr>
          <w:rFonts w:hint="eastAsia" w:ascii="宋体" w:hAnsi="宋体" w:eastAsia="宋体"/>
          <w:color w:val="FF0000"/>
          <w:sz w:val="28"/>
          <w:szCs w:val="28"/>
        </w:rPr>
      </w:pPr>
    </w:p>
    <w:p w14:paraId="20434395">
      <w:pPr>
        <w:pStyle w:val="2"/>
        <w:rPr>
          <w:rFonts w:hint="eastAsia"/>
        </w:rPr>
      </w:pPr>
      <w:r>
        <w:t>测试报告</w:t>
      </w:r>
    </w:p>
    <w:p w14:paraId="4F846187">
      <w:pPr>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测试报告中</w:t>
      </w:r>
      <w:r>
        <w:rPr>
          <w:rFonts w:hint="eastAsia" w:ascii="宋体" w:hAnsi="宋体" w:eastAsia="宋体"/>
          <w:sz w:val="28"/>
          <w:szCs w:val="28"/>
        </w:rPr>
        <w:t>应详细说</w:t>
      </w:r>
      <w:r>
        <w:rPr>
          <w:rFonts w:ascii="宋体" w:hAnsi="宋体" w:eastAsia="宋体"/>
          <w:sz w:val="28"/>
          <w:szCs w:val="28"/>
        </w:rPr>
        <w:t>明作品实物系统与设计方案中</w:t>
      </w:r>
      <w:r>
        <w:rPr>
          <w:rFonts w:hint="eastAsia" w:ascii="宋体" w:hAnsi="宋体" w:eastAsia="宋体"/>
          <w:sz w:val="28"/>
          <w:szCs w:val="28"/>
        </w:rPr>
        <w:t>所设计</w:t>
      </w:r>
      <w:r>
        <w:rPr>
          <w:rFonts w:ascii="宋体" w:hAnsi="宋体" w:eastAsia="宋体"/>
          <w:sz w:val="28"/>
          <w:szCs w:val="28"/>
        </w:rPr>
        <w:t>的</w:t>
      </w:r>
      <w:r>
        <w:rPr>
          <w:rFonts w:hint="eastAsia" w:ascii="宋体" w:hAnsi="宋体" w:eastAsia="宋体"/>
          <w:sz w:val="28"/>
          <w:szCs w:val="28"/>
        </w:rPr>
        <w:t>各项</w:t>
      </w:r>
      <w:r>
        <w:rPr>
          <w:rFonts w:ascii="宋体" w:hAnsi="宋体" w:eastAsia="宋体"/>
          <w:sz w:val="28"/>
          <w:szCs w:val="28"/>
        </w:rPr>
        <w:t>性能指标的符合度</w:t>
      </w:r>
      <w:r>
        <w:rPr>
          <w:rFonts w:hint="eastAsia" w:ascii="宋体" w:hAnsi="宋体" w:eastAsia="宋体"/>
          <w:sz w:val="28"/>
          <w:szCs w:val="28"/>
        </w:rPr>
        <w:t>、实物</w:t>
      </w:r>
      <w:r>
        <w:rPr>
          <w:rFonts w:ascii="宋体" w:hAnsi="宋体" w:eastAsia="宋体"/>
          <w:sz w:val="28"/>
          <w:szCs w:val="28"/>
        </w:rPr>
        <w:t>系统中各功能模块的实际</w:t>
      </w:r>
      <w:r>
        <w:rPr>
          <w:rFonts w:hint="eastAsia" w:ascii="宋体" w:hAnsi="宋体" w:eastAsia="宋体"/>
          <w:sz w:val="28"/>
          <w:szCs w:val="28"/>
        </w:rPr>
        <w:t>效能</w:t>
      </w:r>
      <w:r>
        <w:rPr>
          <w:rFonts w:ascii="宋体" w:hAnsi="宋体" w:eastAsia="宋体"/>
          <w:sz w:val="28"/>
          <w:szCs w:val="28"/>
        </w:rPr>
        <w:t>等】</w:t>
      </w:r>
    </w:p>
    <w:p w14:paraId="4D4C9160">
      <w:pPr>
        <w:ind w:firstLine="560" w:firstLineChars="200"/>
        <w:rPr>
          <w:rFonts w:hint="eastAsia" w:ascii="宋体" w:hAnsi="宋体" w:eastAsia="宋体"/>
          <w:sz w:val="28"/>
          <w:szCs w:val="28"/>
        </w:rPr>
      </w:pPr>
    </w:p>
    <w:p w14:paraId="249E5871">
      <w:pPr>
        <w:pStyle w:val="2"/>
        <w:rPr>
          <w:rFonts w:hint="eastAsia"/>
        </w:rPr>
      </w:pPr>
      <w:r>
        <w:rPr>
          <w:rFonts w:hint="eastAsia"/>
        </w:rPr>
        <w:t>应用前景</w:t>
      </w:r>
    </w:p>
    <w:p w14:paraId="69B3A17E">
      <w:pPr>
        <w:ind w:firstLine="560" w:firstLineChars="200"/>
        <w:rPr>
          <w:rFonts w:hint="eastAsia" w:ascii="宋体" w:hAnsi="宋体" w:eastAsia="宋体"/>
          <w:sz w:val="28"/>
          <w:szCs w:val="28"/>
        </w:rPr>
      </w:pPr>
      <w:r>
        <w:rPr>
          <w:rFonts w:hint="eastAsia" w:ascii="宋体" w:hAnsi="宋体" w:eastAsia="宋体"/>
          <w:sz w:val="28"/>
          <w:szCs w:val="28"/>
        </w:rPr>
        <w:t>【该系统在相应应用领域中的使用情况，或者使用前景】</w:t>
      </w:r>
    </w:p>
    <w:p w14:paraId="49F0997E">
      <w:pPr>
        <w:ind w:firstLine="560" w:firstLineChars="200"/>
        <w:rPr>
          <w:rFonts w:hint="eastAsia" w:ascii="宋体" w:hAnsi="宋体" w:eastAsia="宋体"/>
          <w:sz w:val="28"/>
          <w:szCs w:val="28"/>
        </w:rPr>
      </w:pPr>
      <w:bookmarkStart w:id="1" w:name="_GoBack"/>
      <w:bookmarkEnd w:id="1"/>
    </w:p>
    <w:p w14:paraId="2B4752B0">
      <w:pPr>
        <w:pStyle w:val="2"/>
        <w:numPr>
          <w:ilvl w:val="0"/>
          <w:numId w:val="0"/>
        </w:numPr>
        <w:rPr>
          <w:rFonts w:hint="eastAsia"/>
        </w:rPr>
      </w:pPr>
      <w:bookmarkStart w:id="0" w:name="_Toc41431525"/>
      <w:r>
        <w:rPr>
          <w:rFonts w:hint="eastAsia"/>
        </w:rPr>
        <w:t>参考文献</w:t>
      </w:r>
      <w:bookmarkEnd w:id="0"/>
    </w:p>
    <w:p w14:paraId="6A3C03B3">
      <w:pPr>
        <w:ind w:firstLine="560" w:firstLineChars="200"/>
        <w:rPr>
          <w:rFonts w:hint="eastAsia" w:ascii="宋体" w:hAnsi="宋体" w:eastAsia="宋体"/>
          <w:sz w:val="28"/>
          <w:szCs w:val="28"/>
        </w:rPr>
      </w:pPr>
      <w:r>
        <w:rPr>
          <w:rFonts w:hint="eastAsia" w:ascii="宋体" w:hAnsi="宋体" w:eastAsia="宋体"/>
          <w:sz w:val="28"/>
          <w:szCs w:val="28"/>
        </w:rPr>
        <w:t>【请按照标准参考文件格式填写】</w:t>
      </w:r>
    </w:p>
    <w:p w14:paraId="1B66DB19">
      <w:pPr>
        <w:spacing w:after="156" w:afterLines="50" w:line="312" w:lineRule="auto"/>
        <w:rPr>
          <w:rFonts w:hint="eastAsia" w:ascii="宋体" w:hAnsi="宋体" w:eastAsia="宋体"/>
          <w:sz w:val="24"/>
          <w:szCs w:val="24"/>
        </w:rPr>
      </w:pPr>
    </w:p>
    <w:p w14:paraId="53F0053A">
      <w:pPr>
        <w:rPr>
          <w:rFonts w:hint="eastAsia"/>
        </w:rPr>
      </w:pPr>
    </w:p>
    <w:sectPr>
      <w:footerReference r:id="rId3" w:type="default"/>
      <w:pgSz w:w="11906" w:h="16838"/>
      <w:pgMar w:top="851" w:right="1797" w:bottom="85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162B5">
    <w:pPr>
      <w:pStyle w:val="7"/>
      <w:jc w:val="right"/>
      <w:rPr>
        <w:rFonts w:hint="eastAsia"/>
      </w:rPr>
    </w:pPr>
  </w:p>
  <w:p w14:paraId="67B4C27F">
    <w:pPr>
      <w:pStyle w:val="7"/>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E30F7"/>
    <w:multiLevelType w:val="multilevel"/>
    <w:tmpl w:val="2DEE30F7"/>
    <w:lvl w:ilvl="0" w:tentative="0">
      <w:start w:val="1"/>
      <w:numFmt w:val="decimalFullWidth"/>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209352C"/>
    <w:multiLevelType w:val="multilevel"/>
    <w:tmpl w:val="3209352C"/>
    <w:lvl w:ilvl="0" w:tentative="0">
      <w:start w:val="1"/>
      <w:numFmt w:val="decimal"/>
      <w:pStyle w:val="2"/>
      <w:lvlText w:val="第%1章"/>
      <w:lvlJc w:val="left"/>
      <w:pPr>
        <w:ind w:left="1545" w:hanging="154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Q2N2NiZGZiZTZmZWI2NjBlOTY5NDg2NzA5ZTkzMjAifQ=="/>
  </w:docVars>
  <w:rsids>
    <w:rsidRoot w:val="00421946"/>
    <w:rsid w:val="00023409"/>
    <w:rsid w:val="0005273A"/>
    <w:rsid w:val="00060AA5"/>
    <w:rsid w:val="000A0767"/>
    <w:rsid w:val="000C2DAE"/>
    <w:rsid w:val="000C56FD"/>
    <w:rsid w:val="000C5774"/>
    <w:rsid w:val="000D5D34"/>
    <w:rsid w:val="000E615E"/>
    <w:rsid w:val="000F4013"/>
    <w:rsid w:val="00176E4C"/>
    <w:rsid w:val="001A7F71"/>
    <w:rsid w:val="00241DC9"/>
    <w:rsid w:val="00267EBD"/>
    <w:rsid w:val="002751B5"/>
    <w:rsid w:val="00287C44"/>
    <w:rsid w:val="002D41A1"/>
    <w:rsid w:val="0030541B"/>
    <w:rsid w:val="00313A4A"/>
    <w:rsid w:val="003559EA"/>
    <w:rsid w:val="00361522"/>
    <w:rsid w:val="0038007A"/>
    <w:rsid w:val="003A7A1C"/>
    <w:rsid w:val="003B6863"/>
    <w:rsid w:val="003B76E3"/>
    <w:rsid w:val="003C2FDA"/>
    <w:rsid w:val="00421946"/>
    <w:rsid w:val="00422750"/>
    <w:rsid w:val="0042798A"/>
    <w:rsid w:val="00466C79"/>
    <w:rsid w:val="00472F82"/>
    <w:rsid w:val="0047415E"/>
    <w:rsid w:val="004D3AE1"/>
    <w:rsid w:val="004F541E"/>
    <w:rsid w:val="005257F7"/>
    <w:rsid w:val="005741CB"/>
    <w:rsid w:val="005F7E8D"/>
    <w:rsid w:val="00611FAF"/>
    <w:rsid w:val="00612DB8"/>
    <w:rsid w:val="006173C1"/>
    <w:rsid w:val="0067301C"/>
    <w:rsid w:val="006757F6"/>
    <w:rsid w:val="00680BC9"/>
    <w:rsid w:val="00685F3F"/>
    <w:rsid w:val="006C5D0A"/>
    <w:rsid w:val="006C7537"/>
    <w:rsid w:val="00712C0D"/>
    <w:rsid w:val="00732054"/>
    <w:rsid w:val="007329A3"/>
    <w:rsid w:val="0076788F"/>
    <w:rsid w:val="007C682F"/>
    <w:rsid w:val="007D65CE"/>
    <w:rsid w:val="007E1354"/>
    <w:rsid w:val="00810E54"/>
    <w:rsid w:val="00827C5F"/>
    <w:rsid w:val="00871C42"/>
    <w:rsid w:val="008800AD"/>
    <w:rsid w:val="008B637D"/>
    <w:rsid w:val="008E118B"/>
    <w:rsid w:val="008F7DD0"/>
    <w:rsid w:val="00951643"/>
    <w:rsid w:val="00982A49"/>
    <w:rsid w:val="009B6725"/>
    <w:rsid w:val="009D1CA9"/>
    <w:rsid w:val="009D38C3"/>
    <w:rsid w:val="009F2C40"/>
    <w:rsid w:val="00A03359"/>
    <w:rsid w:val="00A6728E"/>
    <w:rsid w:val="00AD4706"/>
    <w:rsid w:val="00B11629"/>
    <w:rsid w:val="00B2076D"/>
    <w:rsid w:val="00B303BF"/>
    <w:rsid w:val="00B418EB"/>
    <w:rsid w:val="00B57C58"/>
    <w:rsid w:val="00BB7D81"/>
    <w:rsid w:val="00BE38BD"/>
    <w:rsid w:val="00BF0131"/>
    <w:rsid w:val="00BF2D67"/>
    <w:rsid w:val="00BF7085"/>
    <w:rsid w:val="00C11400"/>
    <w:rsid w:val="00C26D14"/>
    <w:rsid w:val="00C41761"/>
    <w:rsid w:val="00CE2B58"/>
    <w:rsid w:val="00D27480"/>
    <w:rsid w:val="00D27CA1"/>
    <w:rsid w:val="00D9328C"/>
    <w:rsid w:val="00DA4C9E"/>
    <w:rsid w:val="00DD372E"/>
    <w:rsid w:val="00DD5F34"/>
    <w:rsid w:val="00DF6E22"/>
    <w:rsid w:val="00E72B3F"/>
    <w:rsid w:val="00E77905"/>
    <w:rsid w:val="00EA490A"/>
    <w:rsid w:val="00EC4006"/>
    <w:rsid w:val="00ED0818"/>
    <w:rsid w:val="00ED1A1A"/>
    <w:rsid w:val="00F0728D"/>
    <w:rsid w:val="00F446D5"/>
    <w:rsid w:val="00FE3D96"/>
    <w:rsid w:val="00FF404E"/>
    <w:rsid w:val="00FF7611"/>
    <w:rsid w:val="16C80323"/>
    <w:rsid w:val="18333593"/>
    <w:rsid w:val="2EB15D47"/>
    <w:rsid w:val="3B7E3A4A"/>
    <w:rsid w:val="5C451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numPr>
        <w:ilvl w:val="0"/>
        <w:numId w:val="1"/>
      </w:numPr>
      <w:spacing w:before="340" w:after="330" w:line="578" w:lineRule="auto"/>
      <w:outlineLvl w:val="0"/>
    </w:pPr>
    <w:rPr>
      <w:rFonts w:eastAsia="黑体"/>
      <w:bCs/>
      <w:kern w:val="44"/>
      <w:sz w:val="44"/>
      <w:szCs w:val="44"/>
      <w:lang w:val="zh-CN"/>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4"/>
    <w:semiHidden/>
    <w:unhideWhenUsed/>
    <w:qFormat/>
    <w:uiPriority w:val="99"/>
    <w:pPr>
      <w:jc w:val="left"/>
    </w:pPr>
  </w:style>
  <w:style w:type="paragraph" w:styleId="4">
    <w:name w:val="Body Text"/>
    <w:basedOn w:val="1"/>
    <w:link w:val="17"/>
    <w:unhideWhenUsed/>
    <w:qFormat/>
    <w:uiPriority w:val="99"/>
    <w:pPr>
      <w:spacing w:after="120"/>
    </w:pPr>
  </w:style>
  <w:style w:type="paragraph" w:styleId="5">
    <w:name w:val="toc 3"/>
    <w:basedOn w:val="1"/>
    <w:next w:val="1"/>
    <w:unhideWhenUsed/>
    <w:qFormat/>
    <w:uiPriority w:val="39"/>
    <w:pPr>
      <w:widowControl/>
      <w:spacing w:after="100" w:line="259" w:lineRule="auto"/>
      <w:ind w:left="440"/>
      <w:jc w:val="left"/>
    </w:pPr>
    <w:rPr>
      <w:rFonts w:cs="Times New Roman"/>
      <w:kern w:val="0"/>
      <w:sz w:val="22"/>
    </w:rPr>
  </w:style>
  <w:style w:type="paragraph" w:styleId="6">
    <w:name w:val="Balloon Text"/>
    <w:basedOn w:val="1"/>
    <w:link w:val="22"/>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tabs>
        <w:tab w:val="left" w:pos="1050"/>
        <w:tab w:val="right" w:leader="dot" w:pos="8296"/>
      </w:tabs>
    </w:pPr>
    <w:rPr>
      <w:b/>
      <w:sz w:val="28"/>
      <w:szCs w:val="28"/>
    </w:rPr>
  </w:style>
  <w:style w:type="paragraph" w:styleId="10">
    <w:name w:val="toc 2"/>
    <w:basedOn w:val="1"/>
    <w:next w:val="1"/>
    <w:unhideWhenUsed/>
    <w:qFormat/>
    <w:uiPriority w:val="39"/>
    <w:pPr>
      <w:widowControl/>
      <w:spacing w:after="100" w:line="259" w:lineRule="auto"/>
      <w:ind w:left="220"/>
      <w:jc w:val="left"/>
    </w:pPr>
    <w:rPr>
      <w:rFonts w:cs="Times New Roman"/>
      <w:kern w:val="0"/>
      <w:sz w:val="22"/>
    </w:rPr>
  </w:style>
  <w:style w:type="paragraph" w:styleId="11">
    <w:name w:val="annotation subject"/>
    <w:basedOn w:val="3"/>
    <w:next w:val="3"/>
    <w:link w:val="25"/>
    <w:semiHidden/>
    <w:unhideWhenUsed/>
    <w:qFormat/>
    <w:uiPriority w:val="99"/>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qFormat/>
    <w:uiPriority w:val="99"/>
    <w:rPr>
      <w:color w:val="0000FF"/>
      <w:u w:val="single"/>
    </w:rPr>
  </w:style>
  <w:style w:type="character" w:styleId="16">
    <w:name w:val="annotation reference"/>
    <w:basedOn w:val="14"/>
    <w:semiHidden/>
    <w:unhideWhenUsed/>
    <w:qFormat/>
    <w:uiPriority w:val="99"/>
    <w:rPr>
      <w:sz w:val="21"/>
      <w:szCs w:val="21"/>
    </w:rPr>
  </w:style>
  <w:style w:type="character" w:customStyle="1" w:styleId="17">
    <w:name w:val="正文文本 字符"/>
    <w:basedOn w:val="14"/>
    <w:link w:val="4"/>
    <w:qFormat/>
    <w:uiPriority w:val="99"/>
  </w:style>
  <w:style w:type="paragraph" w:styleId="18">
    <w:name w:val="List Paragraph"/>
    <w:basedOn w:val="1"/>
    <w:qFormat/>
    <w:uiPriority w:val="34"/>
    <w:pPr>
      <w:ind w:firstLine="420" w:firstLineChars="200"/>
    </w:pPr>
  </w:style>
  <w:style w:type="character" w:customStyle="1" w:styleId="19">
    <w:name w:val="页眉 字符"/>
    <w:basedOn w:val="14"/>
    <w:link w:val="8"/>
    <w:qFormat/>
    <w:uiPriority w:val="99"/>
    <w:rPr>
      <w:sz w:val="18"/>
      <w:szCs w:val="18"/>
    </w:rPr>
  </w:style>
  <w:style w:type="character" w:customStyle="1" w:styleId="20">
    <w:name w:val="页脚 字符"/>
    <w:basedOn w:val="14"/>
    <w:link w:val="7"/>
    <w:qFormat/>
    <w:uiPriority w:val="99"/>
    <w:rPr>
      <w:sz w:val="18"/>
      <w:szCs w:val="18"/>
    </w:rPr>
  </w:style>
  <w:style w:type="character" w:customStyle="1" w:styleId="21">
    <w:name w:val="标题 1 字符"/>
    <w:basedOn w:val="14"/>
    <w:link w:val="2"/>
    <w:qFormat/>
    <w:uiPriority w:val="9"/>
    <w:rPr>
      <w:rFonts w:eastAsia="黑体"/>
      <w:bCs/>
      <w:kern w:val="44"/>
      <w:sz w:val="44"/>
      <w:szCs w:val="44"/>
      <w:lang w:val="zh-CN"/>
    </w:rPr>
  </w:style>
  <w:style w:type="character" w:customStyle="1" w:styleId="22">
    <w:name w:val="批注框文本 字符"/>
    <w:basedOn w:val="14"/>
    <w:link w:val="6"/>
    <w:semiHidden/>
    <w:qFormat/>
    <w:uiPriority w:val="99"/>
    <w:rPr>
      <w:sz w:val="18"/>
      <w:szCs w:val="18"/>
    </w:rPr>
  </w:style>
  <w:style w:type="paragraph" w:customStyle="1" w:styleId="23">
    <w:name w:val="TOC 标题1"/>
    <w:basedOn w:val="2"/>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Cs w:val="0"/>
      <w:color w:val="2E75B6" w:themeColor="accent1" w:themeShade="BF"/>
      <w:kern w:val="0"/>
      <w:sz w:val="32"/>
      <w:szCs w:val="32"/>
      <w:lang w:val="en-US"/>
    </w:rPr>
  </w:style>
  <w:style w:type="character" w:customStyle="1" w:styleId="24">
    <w:name w:val="批注文字 字符"/>
    <w:basedOn w:val="14"/>
    <w:link w:val="3"/>
    <w:semiHidden/>
    <w:qFormat/>
    <w:uiPriority w:val="99"/>
  </w:style>
  <w:style w:type="character" w:customStyle="1" w:styleId="25">
    <w:name w:val="批注主题 字符"/>
    <w:basedOn w:val="24"/>
    <w:link w:val="11"/>
    <w:semiHidden/>
    <w:qFormat/>
    <w:uiPriority w:val="99"/>
    <w:rPr>
      <w:b/>
      <w:bCs/>
    </w:rPr>
  </w:style>
  <w:style w:type="paragraph" w:customStyle="1" w:styleId="26">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7">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DA7A5-0342-40E5-92A7-E74F48E3DAB2}">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490</Words>
  <Characters>493</Characters>
  <Lines>4</Lines>
  <Paragraphs>1</Paragraphs>
  <TotalTime>1</TotalTime>
  <ScaleCrop>false</ScaleCrop>
  <LinksUpToDate>false</LinksUpToDate>
  <CharactersWithSpaces>590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2023-03-28T00:28:00Z</dcterms:created>
  <dc:creator>dengxifeng@pku.edu.cn</dc:creator>
  <cp:lastModifiedBy>北语李老师</cp:lastModifiedBy>
  <cp:lastPrinted>2020-04-27T09:16:00Z</cp:lastPrinted>
  <dcterms:modified xsi:type="dcterms:W3CDTF">2026-04-11T13:18:09Z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A20FC13D213C48A699A0B4DBC57BD552_12</vt:lpwstr>
  </property>
  <property fmtid="{D5CDD505-2E9C-101B-9397-08002B2CF9AE}" pid="4" name="KSOTemplateDocerSaveRecord">
    <vt:lpwstr>eyJoZGlkIjoiMzEwNTM5NzYwMDRjMzkwZTVkZjY2ODkwMGIxNGU0OTUiLCJ1c2VySWQiOiIyOTU4OTU1NzAifQ==</vt:lpwstr>
  </property>
</Properties>
</file>